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Surat Kuasa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Identitas pemberi dan penerima kuasa</w:t>
      </w:r>
    </w:p>
    <w:p>
      <w:pPr>
        <w:pStyle w:val="ListBullet"/>
      </w:pPr>
      <w:r>
        <w:t>uraian perkara/keperluan</w:t>
      </w:r>
    </w:p>
    <w:p>
      <w:pPr>
        <w:pStyle w:val="ListBullet"/>
      </w:pPr>
      <w:r>
        <w:t>alamat</w:t>
      </w:r>
    </w:p>
    <w:p>
      <w:pPr>
        <w:pStyle w:val="ListBullet"/>
      </w:pPr>
      <w:r>
        <w:t>tanda tangan. Jika untuk advokat, gunakan format surat kuasa yang sesuai.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